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BA3A59" w14:paraId="7F56AEEC" w14:textId="77777777" w:rsidTr="0070102E">
        <w:tc>
          <w:tcPr>
            <w:tcW w:w="5419" w:type="dxa"/>
          </w:tcPr>
          <w:p w14:paraId="45A97E7E" w14:textId="77777777" w:rsidR="00BA3A59" w:rsidRDefault="00BA3A59" w:rsidP="0070102E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3B819177" wp14:editId="74B65446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12667301" w14:textId="77777777" w:rsidR="00BA3A59" w:rsidRDefault="00BA3A59" w:rsidP="0070102E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rFonts w:cs="Times New Roman"/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11CBFDAA" wp14:editId="67631BC9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EEC7576" w14:textId="22F5A0DC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CD64536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A96BD1" w:rsidRPr="00A96BD1">
        <w:rPr>
          <w:rFonts w:eastAsia="Times New Roman" w:cs="Times New Roman"/>
          <w:color w:val="000000"/>
          <w:sz w:val="40"/>
          <w:szCs w:val="40"/>
        </w:rPr>
        <w:t>Аналитик транспортных данных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1BB65971" w14:textId="77777777" w:rsidR="009C300A" w:rsidRDefault="009C300A" w:rsidP="009C30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 ч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емпионата </w:t>
      </w:r>
      <w:r>
        <w:rPr>
          <w:rFonts w:eastAsia="Times New Roman" w:cs="Times New Roman"/>
          <w:color w:val="000000"/>
          <w:sz w:val="36"/>
          <w:szCs w:val="36"/>
        </w:rPr>
        <w:t>высоких технологий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3D92058A" w14:textId="77777777" w:rsidR="009C300A" w:rsidRDefault="009C300A" w:rsidP="009C30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Великий Новгород</w:t>
      </w:r>
    </w:p>
    <w:p w14:paraId="263F302E" w14:textId="77777777" w:rsidR="00A96BD1" w:rsidRDefault="00A96BD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3FBBB964" w14:textId="2DB37B2A" w:rsidR="001A206B" w:rsidRDefault="001A206B" w:rsidP="00A9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58D616E6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395E9B" w14:textId="3BEF2D1C" w:rsidR="00A96BD1" w:rsidRDefault="00A9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26BFA" w14:textId="2F1549BC" w:rsidR="00A96BD1" w:rsidRDefault="00A9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BA8B0F" w14:textId="3575AF84" w:rsidR="00A96BD1" w:rsidRDefault="00A9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DB3876" w14:textId="3B11FB15" w:rsidR="00A96BD1" w:rsidRDefault="00A9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BDA23FB" w14:textId="77777777" w:rsidR="00A96BD1" w:rsidRDefault="00A9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F15AD95" w14:textId="77777777" w:rsidR="00A96BD1" w:rsidRDefault="00A9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1D77B86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EA078F" w14:textId="7130BF01" w:rsidR="00A96BD1" w:rsidRDefault="00A9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1C8332" w14:textId="3EE1FC7E" w:rsidR="00A96BD1" w:rsidRDefault="00A9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A033D4" w14:textId="62F145D9" w:rsidR="00A96BD1" w:rsidRDefault="00A9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D117D28" w14:textId="77777777" w:rsidR="00A96BD1" w:rsidRDefault="00A9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07B491FA" w:rsidR="00A96BD1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BA3A59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7A2573A3" w14:textId="77777777" w:rsidR="00A96BD1" w:rsidRDefault="00A96BD1">
      <w:pPr>
        <w:spacing w:line="240" w:lineRule="auto"/>
        <w:outlineLvl w:val="9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br w:type="page"/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177E4E0B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2E1B3F78" w14:textId="77777777" w:rsidR="009C300A" w:rsidRDefault="00C025DD" w:rsidP="009C30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9C300A">
        <w:rPr>
          <w:rFonts w:eastAsia="Times New Roman" w:cs="Times New Roman"/>
          <w:color w:val="000000"/>
          <w:sz w:val="28"/>
          <w:szCs w:val="28"/>
        </w:rPr>
        <w:t>Финала чемпионата высоких технологий в 2026 г. (далее Финал).</w:t>
      </w:r>
    </w:p>
    <w:p w14:paraId="2C46F97F" w14:textId="5058D63B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9C300A">
        <w:rPr>
          <w:rFonts w:eastAsia="Times New Roman" w:cs="Times New Roman"/>
          <w:color w:val="000000"/>
          <w:sz w:val="28"/>
          <w:szCs w:val="28"/>
        </w:rPr>
        <w:t>Финала ч</w:t>
      </w:r>
      <w:r w:rsidR="009C300A" w:rsidRPr="00584FB3">
        <w:rPr>
          <w:rFonts w:eastAsia="Times New Roman" w:cs="Times New Roman"/>
          <w:color w:val="000000"/>
          <w:sz w:val="28"/>
          <w:szCs w:val="28"/>
        </w:rPr>
        <w:t xml:space="preserve">емпионата </w:t>
      </w:r>
      <w:r w:rsidR="009C300A">
        <w:rPr>
          <w:rFonts w:eastAsia="Times New Roman" w:cs="Times New Roman"/>
          <w:color w:val="000000"/>
          <w:sz w:val="28"/>
          <w:szCs w:val="28"/>
        </w:rPr>
        <w:t>высоких технологий</w:t>
      </w:r>
      <w:r w:rsidR="009C300A" w:rsidRPr="00584FB3">
        <w:rPr>
          <w:rFonts w:eastAsia="Times New Roman" w:cs="Times New Roman"/>
          <w:color w:val="000000"/>
          <w:sz w:val="28"/>
          <w:szCs w:val="28"/>
        </w:rPr>
        <w:t xml:space="preserve"> в 20</w:t>
      </w:r>
      <w:r w:rsidR="009C300A">
        <w:rPr>
          <w:rFonts w:eastAsia="Times New Roman" w:cs="Times New Roman"/>
          <w:color w:val="000000"/>
          <w:sz w:val="28"/>
          <w:szCs w:val="28"/>
        </w:rPr>
        <w:t>26</w:t>
      </w:r>
      <w:r w:rsidR="009C300A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9C300A">
        <w:rPr>
          <w:rFonts w:eastAsia="Times New Roman" w:cs="Times New Roman"/>
          <w:color w:val="000000"/>
          <w:sz w:val="28"/>
          <w:szCs w:val="28"/>
        </w:rPr>
        <w:t>компетенции</w:t>
      </w:r>
      <w:r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="00A96BD1">
        <w:rPr>
          <w:rFonts w:eastAsia="Times New Roman" w:cs="Times New Roman"/>
          <w:color w:val="000000"/>
          <w:sz w:val="28"/>
          <w:szCs w:val="28"/>
        </w:rPr>
        <w:t>Аналитик транспортных данных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6C4A2F8F" w14:textId="77777777" w:rsidR="00A96BD1" w:rsidRPr="00DB7505" w:rsidRDefault="00A96BD1" w:rsidP="00A96BD1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50F6174" w14:textId="77777777" w:rsidR="00A96BD1" w:rsidRPr="00DB7505" w:rsidRDefault="00A96BD1" w:rsidP="00A96BD1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3" w:name="_Toc168924346"/>
      <w:r w:rsidRPr="00016A7C">
        <w:rPr>
          <w:color w:val="000000"/>
          <w:sz w:val="28"/>
          <w:szCs w:val="28"/>
        </w:rPr>
        <w:t>2.1.1 Трудовой кодекс Российской Федерации от 30.12.2001 № 197-ФЗ.</w:t>
      </w:r>
      <w:bookmarkEnd w:id="3"/>
    </w:p>
    <w:p w14:paraId="6A1A9D8B" w14:textId="77777777" w:rsidR="00A96BD1" w:rsidRPr="00DB7505" w:rsidRDefault="00A96BD1" w:rsidP="00A96BD1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4" w:name="_Toc168924347"/>
      <w:r w:rsidRPr="00016A7C">
        <w:rPr>
          <w:color w:val="000000"/>
          <w:sz w:val="28"/>
          <w:szCs w:val="28"/>
        </w:rPr>
        <w:t>2.1.2. СанПиН 2.2.2/2.4.1340-03 «Гигиенические требования к персональным электронно-вычислительным машинам и организации работы».</w:t>
      </w:r>
      <w:bookmarkEnd w:id="4"/>
    </w:p>
    <w:p w14:paraId="1A1AC7D2" w14:textId="77777777" w:rsidR="00A96BD1" w:rsidRPr="00DB7505" w:rsidRDefault="00A96BD1" w:rsidP="00A96BD1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5" w:name="_Toc168924348"/>
      <w:r w:rsidRPr="00016A7C">
        <w:rPr>
          <w:color w:val="000000"/>
          <w:sz w:val="28"/>
          <w:szCs w:val="28"/>
        </w:rPr>
        <w:t>2.1.3. СанПиН 2.2.2/2.4.2198-07 «Гигиенические требования к персональным электронно-вычислительным машинам и организации работы».</w:t>
      </w:r>
      <w:bookmarkEnd w:id="5"/>
    </w:p>
    <w:p w14:paraId="10709377" w14:textId="77777777" w:rsidR="00A96BD1" w:rsidRPr="00DB7505" w:rsidRDefault="00A96BD1" w:rsidP="00A96BD1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6" w:name="_Toc168924349"/>
      <w:r w:rsidRPr="00016A7C">
        <w:rPr>
          <w:color w:val="000000"/>
          <w:sz w:val="28"/>
          <w:szCs w:val="28"/>
        </w:rPr>
        <w:t xml:space="preserve">2.1.4. </w:t>
      </w:r>
      <w:r w:rsidRPr="00DB7505">
        <w:rPr>
          <w:color w:val="000000"/>
          <w:sz w:val="28"/>
          <w:szCs w:val="28"/>
        </w:rPr>
        <w:t>СанПиН 2.2.1/2.1.1.1278-03</w:t>
      </w:r>
      <w:bookmarkEnd w:id="6"/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2et92p0"/>
      <w:bookmarkEnd w:id="7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F2C98A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A96BD1">
        <w:rPr>
          <w:rFonts w:eastAsia="Times New Roman" w:cs="Times New Roman"/>
          <w:color w:val="000000"/>
          <w:sz w:val="28"/>
          <w:szCs w:val="28"/>
        </w:rPr>
        <w:t>Аналитик транспортных данных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7D12EE9D" w14:textId="77777777" w:rsidR="008C561E" w:rsidRPr="008C561E" w:rsidRDefault="008C561E" w:rsidP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Физические:</w:t>
      </w:r>
    </w:p>
    <w:p w14:paraId="5A58EAE1" w14:textId="77777777" w:rsidR="008C561E" w:rsidRPr="008C561E" w:rsidRDefault="008C561E" w:rsidP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 xml:space="preserve">- повышенный шум; </w:t>
      </w:r>
    </w:p>
    <w:p w14:paraId="20379EAB" w14:textId="77777777" w:rsidR="008C561E" w:rsidRPr="008C561E" w:rsidRDefault="008C561E" w:rsidP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- повышенный уровень электромагнитного излучения;</w:t>
      </w:r>
    </w:p>
    <w:p w14:paraId="10CED34D" w14:textId="77777777" w:rsidR="008C561E" w:rsidRPr="008C561E" w:rsidRDefault="008C561E" w:rsidP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- повышенный уровень статического электричества;</w:t>
      </w:r>
    </w:p>
    <w:p w14:paraId="698CE7E5" w14:textId="77777777" w:rsidR="008C561E" w:rsidRPr="008C561E" w:rsidRDefault="008C561E" w:rsidP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 xml:space="preserve">- повышенный уровень пульсации светового потока; </w:t>
      </w:r>
    </w:p>
    <w:p w14:paraId="5DA91B80" w14:textId="77777777" w:rsidR="008C561E" w:rsidRPr="008C561E" w:rsidRDefault="008C561E" w:rsidP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3B90D923" w14:textId="77777777" w:rsidR="008C561E" w:rsidRPr="008C561E" w:rsidRDefault="008C561E" w:rsidP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 xml:space="preserve">- повышенный или пониженный уровень освещенности; </w:t>
      </w:r>
    </w:p>
    <w:p w14:paraId="3EE6F32D" w14:textId="77777777" w:rsidR="008C561E" w:rsidRPr="008C561E" w:rsidRDefault="008C561E" w:rsidP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- повышенный уровень прямой и отраженной яркости монитора.</w:t>
      </w:r>
    </w:p>
    <w:p w14:paraId="3D0BC88F" w14:textId="77777777" w:rsidR="008C561E" w:rsidRPr="008C561E" w:rsidRDefault="008C561E" w:rsidP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Психологические:</w:t>
      </w:r>
    </w:p>
    <w:p w14:paraId="0819ED2B" w14:textId="77777777" w:rsidR="008C561E" w:rsidRPr="008C561E" w:rsidRDefault="008C561E" w:rsidP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-чрезмерное напряжение внимания;</w:t>
      </w:r>
    </w:p>
    <w:p w14:paraId="65AC4E94" w14:textId="77777777" w:rsidR="008C561E" w:rsidRPr="008C561E" w:rsidRDefault="008C561E" w:rsidP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 xml:space="preserve">-усиленная нагрузка на зрение; </w:t>
      </w:r>
    </w:p>
    <w:p w14:paraId="133DE6B3" w14:textId="77777777" w:rsidR="008C561E" w:rsidRDefault="008C561E" w:rsidP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-повышенная ответственность.</w:t>
      </w:r>
    </w:p>
    <w:p w14:paraId="07502757" w14:textId="414B4D9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C561E">
        <w:rPr>
          <w:rFonts w:eastAsia="Times New Roman" w:cs="Times New Roman"/>
          <w:color w:val="000000"/>
          <w:sz w:val="28"/>
          <w:szCs w:val="28"/>
        </w:rPr>
        <w:t>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5CEA29D8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C561E">
        <w:rPr>
          <w:rFonts w:eastAsia="Times New Roman" w:cs="Times New Roman"/>
          <w:color w:val="000000"/>
          <w:sz w:val="28"/>
          <w:szCs w:val="28"/>
        </w:rPr>
        <w:t>5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37CE42F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C561E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0FFA430A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C561E">
        <w:rPr>
          <w:rFonts w:eastAsia="Times New Roman" w:cs="Times New Roman"/>
          <w:color w:val="000000"/>
          <w:sz w:val="28"/>
          <w:szCs w:val="28"/>
        </w:rPr>
        <w:t>7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55BE717B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C561E">
        <w:rPr>
          <w:rFonts w:eastAsia="Times New Roman" w:cs="Times New Roman"/>
          <w:color w:val="000000"/>
          <w:sz w:val="28"/>
          <w:szCs w:val="28"/>
        </w:rPr>
        <w:t>8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58E79BE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8C561E">
        <w:rPr>
          <w:rFonts w:eastAsia="Times New Roman" w:cs="Times New Roman"/>
          <w:color w:val="000000"/>
          <w:sz w:val="28"/>
          <w:szCs w:val="28"/>
        </w:rPr>
        <w:t>9</w:t>
      </w:r>
      <w:r>
        <w:rPr>
          <w:rFonts w:eastAsia="Times New Roman" w:cs="Times New Roman"/>
          <w:color w:val="000000"/>
          <w:sz w:val="28"/>
          <w:szCs w:val="28"/>
        </w:rPr>
        <w:t xml:space="preserve">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8" w:name="_heading=h.tyjcwt"/>
      <w:bookmarkEnd w:id="8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9A831B3" w14:textId="1E542D1F" w:rsidR="008C561E" w:rsidRPr="008C561E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В день Д-2 и Д-1 все участники должны о</w:t>
      </w:r>
      <w:r>
        <w:rPr>
          <w:rFonts w:eastAsia="Times New Roman" w:cs="Times New Roman"/>
          <w:color w:val="000000"/>
          <w:sz w:val="28"/>
          <w:szCs w:val="28"/>
        </w:rPr>
        <w:t>зн</w:t>
      </w:r>
      <w:r w:rsidRPr="008C561E">
        <w:rPr>
          <w:rFonts w:eastAsia="Times New Roman" w:cs="Times New Roman"/>
          <w:color w:val="000000"/>
          <w:sz w:val="28"/>
          <w:szCs w:val="28"/>
        </w:rPr>
        <w:t>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048762DE" w14:textId="0C7D29D6" w:rsidR="008C561E" w:rsidRPr="008C561E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форме. </w:t>
      </w:r>
    </w:p>
    <w:p w14:paraId="58E89306" w14:textId="77777777" w:rsidR="008C561E" w:rsidRPr="008C561E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6D5D25BE" w14:textId="77777777" w:rsidR="008C561E" w:rsidRPr="008C561E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убрать все посторонние предметы, которые могут отвлекать внимание и затруднять работу.</w:t>
      </w:r>
    </w:p>
    <w:p w14:paraId="297DDEB0" w14:textId="77777777" w:rsidR="008C561E" w:rsidRPr="008C561E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см).</w:t>
      </w:r>
    </w:p>
    <w:p w14:paraId="5CD4D8BB" w14:textId="77777777" w:rsidR="008C561E" w:rsidRPr="008C561E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- Проверить правильность расположения оборудования персонального компьютера(ноутбука).</w:t>
      </w:r>
    </w:p>
    <w:p w14:paraId="6C8B731E" w14:textId="77777777" w:rsidR="008C561E" w:rsidRPr="008C561E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- Кабели электропитания, удлинители, сетевые фильтры должны находиться с тыльной стороны рабочего места, сетевые фильтры не должны лежать на полу.</w:t>
      </w:r>
    </w:p>
    <w:p w14:paraId="3CCC4966" w14:textId="77777777" w:rsidR="008C561E" w:rsidRPr="008C561E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- Убедиться в отсутствии засветок, отражений и бликов на экране монитора.</w:t>
      </w:r>
    </w:p>
    <w:p w14:paraId="04289F81" w14:textId="77777777" w:rsidR="008C561E" w:rsidRPr="008C561E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lastRenderedPageBreak/>
        <w:t>- 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пр.).</w:t>
      </w:r>
    </w:p>
    <w:p w14:paraId="4A51D096" w14:textId="257BDC5A" w:rsidR="001A206B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- Включить электропитание в последовательности, установленной инструкцией по эксплуатации персонального компьютера(ноутбука); убедиться в правильном выполнении процедуры загрузки персонального компьютера(ноутбука), правильных настройках.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5640C75E" w:rsidR="001A206B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Нарушении целостности оборудования или рабочих инструментов, или периферии, наличии открытых проводов, нарушении работы матрицы монитора.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3dy6vkm"/>
      <w:bookmarkEnd w:id="9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270832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0"/>
        <w:gridCol w:w="5974"/>
      </w:tblGrid>
      <w:tr w:rsidR="008C561E" w:rsidRPr="00016A7C" w14:paraId="33B1BB86" w14:textId="77777777" w:rsidTr="00244DA1">
        <w:trPr>
          <w:tblCellSpacing w:w="0" w:type="dxa"/>
          <w:jc w:val="center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F6810F" w14:textId="77777777" w:rsidR="008C561E" w:rsidRPr="00016A7C" w:rsidRDefault="008C561E" w:rsidP="00244DA1">
            <w:pPr>
              <w:spacing w:line="276" w:lineRule="auto"/>
              <w:contextualSpacing/>
              <w:jc w:val="center"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b/>
                <w:bCs/>
                <w:color w:val="000000"/>
                <w:position w:val="0"/>
              </w:rPr>
              <w:t>Наименование инструмента/ оборудования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C1C50F" w14:textId="77777777" w:rsidR="008C561E" w:rsidRPr="00016A7C" w:rsidRDefault="008C561E" w:rsidP="00244DA1">
            <w:pPr>
              <w:spacing w:line="276" w:lineRule="auto"/>
              <w:contextualSpacing/>
              <w:jc w:val="center"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b/>
                <w:bCs/>
                <w:color w:val="000000"/>
                <w:position w:val="0"/>
              </w:rPr>
              <w:t>Требования безопасности</w:t>
            </w:r>
          </w:p>
        </w:tc>
      </w:tr>
      <w:tr w:rsidR="008C561E" w:rsidRPr="00016A7C" w14:paraId="29FE496D" w14:textId="77777777" w:rsidTr="00244DA1">
        <w:trPr>
          <w:tblCellSpacing w:w="0" w:type="dxa"/>
          <w:jc w:val="center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73CCCF" w14:textId="77777777" w:rsidR="008C561E" w:rsidRPr="00016A7C" w:rsidRDefault="008C561E" w:rsidP="00244DA1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>Компьютер, монитор, мышь, клавиатура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8505D4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Во время работы: </w:t>
            </w:r>
          </w:p>
          <w:p w14:paraId="6F3D6DAE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необходимо аккуратно обращаться с проводами; </w:t>
            </w:r>
          </w:p>
          <w:p w14:paraId="22A599FC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запрещается работать с неисправным компьютером; </w:t>
            </w:r>
          </w:p>
          <w:p w14:paraId="46111012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нельзя заниматься очисткой компьютера, когда он находится под напряжением; </w:t>
            </w:r>
          </w:p>
          <w:p w14:paraId="17A24CDF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>- недопустимо самостоятельно проводить ремонт оборудования;</w:t>
            </w:r>
          </w:p>
          <w:p w14:paraId="486BC1AE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нельзя располагать рядом с компьютером жидкости, а также работать с мокрыми руками; </w:t>
            </w:r>
          </w:p>
          <w:p w14:paraId="68F212AA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нельзя в процессе работы с ПК прикасаться к другим металлическим конструкциям (например, батареям); </w:t>
            </w:r>
          </w:p>
          <w:p w14:paraId="29C2F786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необходимо следить, чтобы изображение на экранах видеомониторов было стабильным, ясным и предельно </w:t>
            </w:r>
            <w:r w:rsidRPr="00016A7C">
              <w:rPr>
                <w:rFonts w:eastAsia="Times New Roman" w:cs="Times New Roman"/>
                <w:color w:val="000000"/>
                <w:position w:val="0"/>
              </w:rPr>
              <w:lastRenderedPageBreak/>
              <w:t xml:space="preserve">четким, не иметь мерцаний символов и фона, на экранах не должно быть бликов и отражений светильников, окон и окружающих предметов; </w:t>
            </w:r>
          </w:p>
          <w:p w14:paraId="379E9B82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>- суммарное время непосредственной работы с персональным компьютером и другой оргтехникой в течение конкурсного дня должно быть не более 8 часов;</w:t>
            </w:r>
          </w:p>
          <w:p w14:paraId="5AC09D2C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запрещается прикасаться к задней панели персонального компьютера и другой оргтехники, монитора при включенном питании; </w:t>
            </w:r>
          </w:p>
          <w:p w14:paraId="2A5A7DBF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нельзя допускать попадание влаги на поверхность монитора, рабочую поверхность клавиатуры, дисководов других устройств; </w:t>
            </w:r>
          </w:p>
          <w:p w14:paraId="6C96DD47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>- нельзя производить самостоятельно вскрытие и ремонт оборудования;</w:t>
            </w:r>
          </w:p>
          <w:p w14:paraId="72B3E546" w14:textId="77777777" w:rsidR="008C561E" w:rsidRPr="00016A7C" w:rsidRDefault="008C561E" w:rsidP="00244DA1">
            <w:pPr>
              <w:spacing w:line="276" w:lineRule="auto"/>
              <w:contextualSpacing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 xml:space="preserve">- запрещается переключать разъемы интерфейсных кабелей периферийных устройств; </w:t>
            </w:r>
          </w:p>
          <w:p w14:paraId="7A6FB1A0" w14:textId="77777777" w:rsidR="008C561E" w:rsidRPr="00016A7C" w:rsidRDefault="008C561E" w:rsidP="00244DA1">
            <w:pPr>
              <w:spacing w:line="276" w:lineRule="auto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016A7C">
              <w:rPr>
                <w:rFonts w:eastAsia="Times New Roman" w:cs="Times New Roman"/>
                <w:color w:val="000000"/>
                <w:position w:val="0"/>
              </w:rPr>
              <w:t>-запрещается загромождение верхних панелей устройств бумагами и посторонними предметами.</w:t>
            </w:r>
          </w:p>
        </w:tc>
      </w:tr>
    </w:tbl>
    <w:p w14:paraId="00DD458D" w14:textId="77777777" w:rsidR="008C561E" w:rsidRDefault="008C561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1EA5F56" w14:textId="77777777" w:rsidR="008C561E" w:rsidRPr="008B58E7" w:rsidRDefault="00A8114D" w:rsidP="008C561E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</w:t>
      </w:r>
      <w:r w:rsidR="00195C8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8C561E" w:rsidRPr="00016A7C">
        <w:rPr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573226E2" w14:textId="6AD31341" w:rsidR="008C561E" w:rsidRPr="008B58E7" w:rsidRDefault="008C561E" w:rsidP="008C561E">
      <w:pPr>
        <w:pStyle w:val="docdata"/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не допускается курение и употребление пищи в непосредственной близости с ПК;</w:t>
      </w:r>
    </w:p>
    <w:p w14:paraId="3A0A8EB5" w14:textId="336BE130" w:rsidR="008C561E" w:rsidRPr="008B58E7" w:rsidRDefault="008C561E" w:rsidP="008C561E">
      <w:pPr>
        <w:pStyle w:val="docdata"/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участников; </w:t>
      </w:r>
    </w:p>
    <w:p w14:paraId="42119117" w14:textId="4FEEB0A9" w:rsidR="008C561E" w:rsidRPr="008B58E7" w:rsidRDefault="008C561E" w:rsidP="008C561E">
      <w:pPr>
        <w:pStyle w:val="docdata"/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соблюдать настоящую инструкцию;</w:t>
      </w:r>
    </w:p>
    <w:p w14:paraId="36F8094E" w14:textId="6F02A10F" w:rsidR="008C561E" w:rsidRPr="008B58E7" w:rsidRDefault="008C561E" w:rsidP="008C561E">
      <w:pPr>
        <w:pStyle w:val="docdata"/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 xml:space="preserve">соблюдать правила эксплуатации персонального компьютера(ноутбука), не подвергать его механическим ударам, не допускать падений; </w:t>
      </w:r>
    </w:p>
    <w:p w14:paraId="6489C907" w14:textId="6959629F" w:rsidR="008C561E" w:rsidRPr="008B58E7" w:rsidRDefault="008C561E" w:rsidP="008C561E">
      <w:pPr>
        <w:pStyle w:val="docdata"/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поддерживать порядок и чистоту на рабочем месте.</w:t>
      </w:r>
    </w:p>
    <w:p w14:paraId="0AE692AC" w14:textId="77777777" w:rsidR="008C561E" w:rsidRPr="008B58E7" w:rsidRDefault="00A8114D" w:rsidP="008C561E">
      <w:pPr>
        <w:pStyle w:val="docdata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</w:t>
      </w:r>
      <w:r w:rsidR="00195C8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8C561E" w:rsidRPr="00016A7C">
        <w:rPr>
          <w:color w:val="000000"/>
          <w:sz w:val="28"/>
          <w:szCs w:val="28"/>
        </w:rPr>
        <w:t>Запрещается:</w:t>
      </w:r>
    </w:p>
    <w:p w14:paraId="4A957F04" w14:textId="49234EAF" w:rsidR="008C561E" w:rsidRPr="008B58E7" w:rsidRDefault="008C561E" w:rsidP="008C561E">
      <w:pPr>
        <w:pStyle w:val="docdata"/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14:paraId="64368E93" w14:textId="4C4D9C7F" w:rsidR="008C561E" w:rsidRPr="00016A7C" w:rsidRDefault="008C561E" w:rsidP="008C561E">
      <w:pPr>
        <w:pStyle w:val="docdata"/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 xml:space="preserve">иметь при себе любые средства связи или </w:t>
      </w:r>
      <w:proofErr w:type="spellStart"/>
      <w:r w:rsidRPr="00016A7C">
        <w:rPr>
          <w:color w:val="000000"/>
          <w:sz w:val="28"/>
          <w:szCs w:val="28"/>
        </w:rPr>
        <w:t>флеш</w:t>
      </w:r>
      <w:proofErr w:type="spellEnd"/>
      <w:r w:rsidRPr="00016A7C">
        <w:rPr>
          <w:color w:val="000000"/>
          <w:sz w:val="28"/>
          <w:szCs w:val="28"/>
        </w:rPr>
        <w:t xml:space="preserve">-накопители; </w:t>
      </w:r>
    </w:p>
    <w:p w14:paraId="1C087A3E" w14:textId="3CFDB22B" w:rsidR="008C561E" w:rsidRPr="00016A7C" w:rsidRDefault="008C561E" w:rsidP="008C561E">
      <w:pPr>
        <w:pStyle w:val="docdata"/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 xml:space="preserve">иметь при себе смарт-часы или любые электронные устройства с интернет-соединением и без; </w:t>
      </w:r>
    </w:p>
    <w:p w14:paraId="0C465207" w14:textId="42E2F80D" w:rsidR="008C561E" w:rsidRPr="008B58E7" w:rsidRDefault="008C561E" w:rsidP="008C561E">
      <w:pPr>
        <w:pStyle w:val="docdata"/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lastRenderedPageBreak/>
        <w:t xml:space="preserve">пользоваться любой документацией кроме предусмотренной конкурсным заданием; </w:t>
      </w:r>
    </w:p>
    <w:p w14:paraId="00C57E2F" w14:textId="27BE757E" w:rsidR="008C561E" w:rsidRPr="008B58E7" w:rsidRDefault="008C561E" w:rsidP="008C561E">
      <w:pPr>
        <w:pStyle w:val="docdata"/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016A7C">
        <w:rPr>
          <w:color w:val="000000"/>
          <w:sz w:val="28"/>
          <w:szCs w:val="28"/>
        </w:rPr>
        <w:t>выходить с территории площадки без разрешения главного эксперта и сопровождающего лица.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10" w:name="_heading=h.1t3h5sf"/>
      <w:bookmarkEnd w:id="10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5DBC406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</w:t>
      </w:r>
      <w:r w:rsidR="00BA3A59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лавного эксперта.</w:t>
      </w:r>
    </w:p>
    <w:p w14:paraId="7FE0F704" w14:textId="38BAA0E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7EA3F66D" w14:textId="77777777" w:rsidR="008C561E" w:rsidRPr="008C561E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7331BD77" w14:textId="6E9FA74F" w:rsidR="008C561E" w:rsidRPr="008C561E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с обязательным соблюдением мер личной безопасности.</w:t>
      </w:r>
    </w:p>
    <w:p w14:paraId="563E6076" w14:textId="77777777" w:rsidR="008C561E" w:rsidRPr="008C561E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32076DCD" w:rsidR="001A206B" w:rsidRDefault="008C561E" w:rsidP="008C561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1350E5E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BA3A59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" w:name="_heading=h.4d34og8"/>
      <w:bookmarkEnd w:id="11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36AFD6AC" w:rsidR="001A206B" w:rsidRDefault="008C561E" w:rsidP="008C561E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8C561E">
        <w:rPr>
          <w:rFonts w:eastAsia="Times New Roman" w:cs="Times New Roman"/>
          <w:color w:val="000000"/>
          <w:sz w:val="28"/>
          <w:szCs w:val="28"/>
        </w:rPr>
        <w:t>Привести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sectPr w:rsidR="001A206B">
      <w:footerReference w:type="default" r:id="rId11"/>
      <w:footerReference w:type="first" r:id="rId12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E34FE" w14:textId="77777777" w:rsidR="00606FFE" w:rsidRDefault="00606FFE">
      <w:pPr>
        <w:spacing w:line="240" w:lineRule="auto"/>
      </w:pPr>
      <w:r>
        <w:separator/>
      </w:r>
    </w:p>
  </w:endnote>
  <w:endnote w:type="continuationSeparator" w:id="0">
    <w:p w14:paraId="4DCB3602" w14:textId="77777777" w:rsidR="00606FFE" w:rsidRDefault="00606F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09E39B0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D37FA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ED039" w14:textId="77777777" w:rsidR="00606FFE" w:rsidRDefault="00606FFE">
      <w:pPr>
        <w:spacing w:line="240" w:lineRule="auto"/>
      </w:pPr>
      <w:r>
        <w:separator/>
      </w:r>
    </w:p>
  </w:footnote>
  <w:footnote w:type="continuationSeparator" w:id="0">
    <w:p w14:paraId="6568E4A2" w14:textId="77777777" w:rsidR="00606FFE" w:rsidRDefault="00606F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D9D6AB0"/>
    <w:multiLevelType w:val="hybridMultilevel"/>
    <w:tmpl w:val="48A2EF38"/>
    <w:lvl w:ilvl="0" w:tplc="BF32772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01335A"/>
    <w:multiLevelType w:val="hybridMultilevel"/>
    <w:tmpl w:val="6B14680C"/>
    <w:lvl w:ilvl="0" w:tplc="BF32772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28945E0"/>
    <w:multiLevelType w:val="hybridMultilevel"/>
    <w:tmpl w:val="EC90F71C"/>
    <w:lvl w:ilvl="0" w:tplc="BF32772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1B52A17"/>
    <w:multiLevelType w:val="hybridMultilevel"/>
    <w:tmpl w:val="F85226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263809689">
    <w:abstractNumId w:val="12"/>
  </w:num>
  <w:num w:numId="2" w16cid:durableId="914827856">
    <w:abstractNumId w:val="6"/>
  </w:num>
  <w:num w:numId="3" w16cid:durableId="258568503">
    <w:abstractNumId w:val="7"/>
  </w:num>
  <w:num w:numId="4" w16cid:durableId="1450855479">
    <w:abstractNumId w:val="9"/>
  </w:num>
  <w:num w:numId="5" w16cid:durableId="1255741649">
    <w:abstractNumId w:val="10"/>
  </w:num>
  <w:num w:numId="6" w16cid:durableId="1994289507">
    <w:abstractNumId w:val="0"/>
  </w:num>
  <w:num w:numId="7" w16cid:durableId="782966906">
    <w:abstractNumId w:val="2"/>
  </w:num>
  <w:num w:numId="8" w16cid:durableId="1207571920">
    <w:abstractNumId w:val="4"/>
  </w:num>
  <w:num w:numId="9" w16cid:durableId="635525280">
    <w:abstractNumId w:val="3"/>
  </w:num>
  <w:num w:numId="10" w16cid:durableId="1226188124">
    <w:abstractNumId w:val="11"/>
  </w:num>
  <w:num w:numId="11" w16cid:durableId="1379624337">
    <w:abstractNumId w:val="5"/>
  </w:num>
  <w:num w:numId="12" w16cid:durableId="2015187815">
    <w:abstractNumId w:val="1"/>
  </w:num>
  <w:num w:numId="13" w16cid:durableId="4811939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195C80"/>
    <w:rsid w:val="001A206B"/>
    <w:rsid w:val="00325995"/>
    <w:rsid w:val="003D37FA"/>
    <w:rsid w:val="00463C10"/>
    <w:rsid w:val="004C3BFC"/>
    <w:rsid w:val="00584FB3"/>
    <w:rsid w:val="00606FFE"/>
    <w:rsid w:val="00721165"/>
    <w:rsid w:val="008A0253"/>
    <w:rsid w:val="008C561E"/>
    <w:rsid w:val="009269AB"/>
    <w:rsid w:val="00940A53"/>
    <w:rsid w:val="009C300A"/>
    <w:rsid w:val="00A7162A"/>
    <w:rsid w:val="00A74F0F"/>
    <w:rsid w:val="00A8114D"/>
    <w:rsid w:val="00A82400"/>
    <w:rsid w:val="00A92570"/>
    <w:rsid w:val="00A96BD1"/>
    <w:rsid w:val="00AD4DA9"/>
    <w:rsid w:val="00B366B4"/>
    <w:rsid w:val="00B512CB"/>
    <w:rsid w:val="00B92118"/>
    <w:rsid w:val="00BA3A59"/>
    <w:rsid w:val="00BA7163"/>
    <w:rsid w:val="00BA7B6F"/>
    <w:rsid w:val="00C006B0"/>
    <w:rsid w:val="00C025DD"/>
    <w:rsid w:val="00CC1E22"/>
    <w:rsid w:val="00CD552E"/>
    <w:rsid w:val="00CE2B77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ocdata">
    <w:name w:val="docdata"/>
    <w:aliases w:val="docy,v5,4763,bqiaagaaeyqcaaagiaiaaapleqaabfmraaaaaaaaaaaaaaaaaaaaaaaaaaaaaaaaaaaaaaaaaaaaaaaaaaaaaaaaaaaaaaaaaaaaaaaaaaaaaaaaaaaaaaaaaaaaaaaaaaaaaaaaaaaaaaaaaaaaaaaaaaaaaaaaaaaaaaaaaaaaaaaaaaaaaaaaaaaaaaaaaaaaaaaaaaaaaaaaaaaaaaaaaaaaaaaaaaaaaaaa"/>
    <w:basedOn w:val="a"/>
    <w:rsid w:val="00A96BD1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  <w:style w:type="paragraph" w:styleId="aff2">
    <w:name w:val="Body Text"/>
    <w:basedOn w:val="a"/>
    <w:link w:val="aff3"/>
    <w:uiPriority w:val="1"/>
    <w:qFormat/>
    <w:rsid w:val="00BA3A59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BA3A59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7703945-2724-47BE-96F0-D71F89414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Microsoft Office User</cp:lastModifiedBy>
  <cp:revision>17</cp:revision>
  <dcterms:created xsi:type="dcterms:W3CDTF">2023-10-10T08:16:00Z</dcterms:created>
  <dcterms:modified xsi:type="dcterms:W3CDTF">2026-08-31T12:28:00Z</dcterms:modified>
</cp:coreProperties>
</file>